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A447" w14:textId="3E6713AB" w:rsidR="00562A0E" w:rsidRPr="00E620FF" w:rsidRDefault="00562A0E" w:rsidP="00670D62">
      <w:pPr>
        <w:jc w:val="center"/>
      </w:pPr>
      <w:bookmarkStart w:id="0" w:name="_Hlk165274100"/>
    </w:p>
    <w:p w14:paraId="3BBDA20A" w14:textId="77777777" w:rsidR="00670D62" w:rsidRPr="00E620FF" w:rsidRDefault="00670D62" w:rsidP="00670D62">
      <w:pPr>
        <w:jc w:val="center"/>
      </w:pPr>
    </w:p>
    <w:p w14:paraId="3734308D" w14:textId="77777777" w:rsidR="00670D62" w:rsidRPr="00E620FF" w:rsidRDefault="00670D62" w:rsidP="00670D62">
      <w:pPr>
        <w:jc w:val="center"/>
      </w:pPr>
    </w:p>
    <w:p w14:paraId="14574495" w14:textId="037073F2" w:rsidR="00181EEE" w:rsidRDefault="00181EEE" w:rsidP="0037704B">
      <w:pPr>
        <w:spacing w:line="460" w:lineRule="atLeast"/>
        <w:jc w:val="both"/>
        <w:rPr>
          <w:sz w:val="26"/>
          <w:szCs w:val="26"/>
        </w:rPr>
      </w:pPr>
      <w:proofErr w:type="spellStart"/>
      <w:r w:rsidRPr="00181EEE">
        <w:rPr>
          <w:sz w:val="26"/>
          <w:szCs w:val="26"/>
        </w:rPr>
        <w:t>Transpordiamet</w:t>
      </w:r>
      <w:proofErr w:type="spellEnd"/>
      <w:r w:rsidRPr="00181EE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05.05.2025. INF</w:t>
      </w:r>
      <w:r w:rsidR="008A00FC">
        <w:rPr>
          <w:sz w:val="26"/>
          <w:szCs w:val="26"/>
        </w:rPr>
        <w:t>/25071501</w:t>
      </w:r>
      <w:r>
        <w:rPr>
          <w:sz w:val="26"/>
          <w:szCs w:val="26"/>
        </w:rPr>
        <w:t xml:space="preserve"> </w:t>
      </w:r>
    </w:p>
    <w:p w14:paraId="4D40C83A" w14:textId="20F40172" w:rsidR="00181EEE" w:rsidRDefault="00181EEE" w:rsidP="0037704B">
      <w:pPr>
        <w:spacing w:line="460" w:lineRule="atLeast"/>
        <w:jc w:val="both"/>
        <w:rPr>
          <w:sz w:val="26"/>
          <w:szCs w:val="26"/>
        </w:rPr>
      </w:pPr>
      <w:hyperlink r:id="rId8" w:history="1">
        <w:r w:rsidRPr="005264C2">
          <w:rPr>
            <w:rStyle w:val="Hyperlink"/>
            <w:sz w:val="26"/>
            <w:szCs w:val="26"/>
          </w:rPr>
          <w:t>maantee@transpordiamet.ee</w:t>
        </w:r>
      </w:hyperlink>
      <w:r w:rsidRPr="00181EEE">
        <w:rPr>
          <w:sz w:val="26"/>
          <w:szCs w:val="26"/>
        </w:rPr>
        <w:t xml:space="preserve"> </w:t>
      </w:r>
    </w:p>
    <w:p w14:paraId="249AC6A6" w14:textId="77777777" w:rsidR="00181EEE" w:rsidRDefault="00181EEE" w:rsidP="0037704B">
      <w:pPr>
        <w:spacing w:line="460" w:lineRule="atLeast"/>
        <w:jc w:val="both"/>
        <w:rPr>
          <w:sz w:val="26"/>
          <w:szCs w:val="26"/>
        </w:rPr>
      </w:pPr>
    </w:p>
    <w:p w14:paraId="0BE14AE8" w14:textId="77777777" w:rsidR="00181EEE" w:rsidRPr="00181EEE" w:rsidRDefault="00181EEE" w:rsidP="0037704B">
      <w:pPr>
        <w:spacing w:line="460" w:lineRule="atLeast"/>
        <w:jc w:val="both"/>
        <w:rPr>
          <w:b/>
          <w:bCs/>
          <w:sz w:val="26"/>
          <w:szCs w:val="26"/>
        </w:rPr>
      </w:pPr>
      <w:r w:rsidRPr="00181EEE">
        <w:rPr>
          <w:b/>
          <w:bCs/>
          <w:sz w:val="26"/>
          <w:szCs w:val="26"/>
        </w:rPr>
        <w:t xml:space="preserve">Garantiikiri </w:t>
      </w:r>
    </w:p>
    <w:p w14:paraId="663DC623" w14:textId="77777777" w:rsidR="00181EEE" w:rsidRDefault="00181EEE" w:rsidP="0037704B">
      <w:pPr>
        <w:spacing w:line="460" w:lineRule="atLeast"/>
        <w:jc w:val="both"/>
        <w:rPr>
          <w:sz w:val="26"/>
          <w:szCs w:val="26"/>
        </w:rPr>
      </w:pPr>
    </w:p>
    <w:p w14:paraId="2177B875" w14:textId="4CB98C72" w:rsidR="00A8644B" w:rsidRPr="00E620FF" w:rsidRDefault="00181EEE" w:rsidP="0037704B">
      <w:pPr>
        <w:spacing w:line="460" w:lineRule="atLeast"/>
        <w:jc w:val="both"/>
        <w:rPr>
          <w:sz w:val="26"/>
          <w:szCs w:val="26"/>
        </w:rPr>
      </w:pPr>
      <w:proofErr w:type="spellStart"/>
      <w:r w:rsidRPr="00181EEE">
        <w:rPr>
          <w:sz w:val="26"/>
          <w:szCs w:val="26"/>
        </w:rPr>
        <w:t>Transpordiamet</w:t>
      </w:r>
      <w:proofErr w:type="spellEnd"/>
      <w:r w:rsidRPr="00181EEE">
        <w:rPr>
          <w:sz w:val="26"/>
          <w:szCs w:val="26"/>
        </w:rPr>
        <w:t xml:space="preserve"> on </w:t>
      </w:r>
      <w:proofErr w:type="spellStart"/>
      <w:r w:rsidRPr="00181EEE">
        <w:rPr>
          <w:sz w:val="26"/>
          <w:szCs w:val="26"/>
        </w:rPr>
        <w:t>kooskõlastanud</w:t>
      </w:r>
      <w:proofErr w:type="spellEnd"/>
      <w:r w:rsidRPr="00181EEE">
        <w:rPr>
          <w:sz w:val="26"/>
          <w:szCs w:val="26"/>
        </w:rPr>
        <w:t xml:space="preserve"> </w:t>
      </w:r>
      <w:r w:rsidR="008A00FC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8A00FC">
        <w:rPr>
          <w:sz w:val="26"/>
          <w:szCs w:val="26"/>
        </w:rPr>
        <w:t>04.2025</w:t>
      </w:r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kirjaga</w:t>
      </w:r>
      <w:proofErr w:type="spellEnd"/>
      <w:r w:rsidRPr="00181EEE">
        <w:rPr>
          <w:sz w:val="26"/>
          <w:szCs w:val="26"/>
        </w:rPr>
        <w:t xml:space="preserve"> nr </w:t>
      </w:r>
      <w:r w:rsidR="008A00FC">
        <w:rPr>
          <w:sz w:val="26"/>
          <w:szCs w:val="26"/>
        </w:rPr>
        <w:t xml:space="preserve">7.1-2/25-4498-2 </w:t>
      </w:r>
      <w:r>
        <w:rPr>
          <w:sz w:val="26"/>
          <w:szCs w:val="26"/>
        </w:rPr>
        <w:t>“</w:t>
      </w:r>
      <w:r w:rsidR="008A00FC">
        <w:rPr>
          <w:rStyle w:val="fontstyle01"/>
        </w:rPr>
        <w:t xml:space="preserve">„Eerika tee 19 </w:t>
      </w:r>
      <w:proofErr w:type="spellStart"/>
      <w:r w:rsidR="008A00FC">
        <w:rPr>
          <w:rStyle w:val="fontstyle01"/>
        </w:rPr>
        <w:t>maaüksuse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detailplaneeringu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ning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Laikasküla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maaüksuse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detailplaneeringu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järgse</w:t>
      </w:r>
      <w:proofErr w:type="spellEnd"/>
      <w:r w:rsidR="008A00FC">
        <w:rPr>
          <w:rStyle w:val="fontstyle01"/>
        </w:rPr>
        <w:t xml:space="preserve"> </w:t>
      </w:r>
      <w:proofErr w:type="spellStart"/>
      <w:r w:rsidR="008A00FC">
        <w:rPr>
          <w:rStyle w:val="fontstyle01"/>
        </w:rPr>
        <w:t>taristu</w:t>
      </w:r>
      <w:proofErr w:type="spellEnd"/>
      <w:r w:rsidR="008A00FC">
        <w:rPr>
          <w:rStyle w:val="fontstyle01"/>
        </w:rPr>
        <w:t xml:space="preserve"> </w:t>
      </w:r>
      <w:proofErr w:type="spellStart"/>
      <w:proofErr w:type="gramStart"/>
      <w:r w:rsidR="008A00FC">
        <w:rPr>
          <w:rStyle w:val="fontstyle01"/>
        </w:rPr>
        <w:t>projekteerimine</w:t>
      </w:r>
      <w:proofErr w:type="spellEnd"/>
      <w:r w:rsidR="008A00FC">
        <w:rPr>
          <w:rStyle w:val="fontstyle01"/>
        </w:rPr>
        <w:t>“</w:t>
      </w:r>
      <w:r w:rsidR="008A00FC">
        <w:t xml:space="preserve"> </w:t>
      </w:r>
      <w:proofErr w:type="spellStart"/>
      <w:r w:rsidRPr="00181EEE">
        <w:rPr>
          <w:sz w:val="26"/>
          <w:szCs w:val="26"/>
        </w:rPr>
        <w:t>riigitee</w:t>
      </w:r>
      <w:proofErr w:type="spellEnd"/>
      <w:proofErr w:type="gramEnd"/>
      <w:r w:rsidRPr="00181EEE">
        <w:rPr>
          <w:sz w:val="26"/>
          <w:szCs w:val="26"/>
        </w:rPr>
        <w:t xml:space="preserve"> nr </w:t>
      </w:r>
      <w:r>
        <w:rPr>
          <w:sz w:val="26"/>
          <w:szCs w:val="26"/>
        </w:rPr>
        <w:t>22125 Eerika-</w:t>
      </w:r>
      <w:proofErr w:type="spellStart"/>
      <w:r>
        <w:rPr>
          <w:sz w:val="26"/>
          <w:szCs w:val="26"/>
        </w:rPr>
        <w:t>Kandiküla</w:t>
      </w:r>
      <w:proofErr w:type="spellEnd"/>
      <w:r>
        <w:rPr>
          <w:sz w:val="26"/>
          <w:szCs w:val="26"/>
        </w:rPr>
        <w:t xml:space="preserve"> tee</w:t>
      </w:r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maaüksuse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piires</w:t>
      </w:r>
      <w:proofErr w:type="spellEnd"/>
      <w:r w:rsidRPr="00181EEE">
        <w:rPr>
          <w:sz w:val="26"/>
          <w:szCs w:val="26"/>
        </w:rPr>
        <w:t xml:space="preserve"> ja tee </w:t>
      </w:r>
      <w:proofErr w:type="spellStart"/>
      <w:r w:rsidRPr="00181EEE">
        <w:rPr>
          <w:sz w:val="26"/>
          <w:szCs w:val="26"/>
        </w:rPr>
        <w:t>kaitsevööndis</w:t>
      </w:r>
      <w:proofErr w:type="spellEnd"/>
      <w:r w:rsidRPr="00181EEE">
        <w:rPr>
          <w:sz w:val="26"/>
          <w:szCs w:val="26"/>
        </w:rPr>
        <w:t xml:space="preserve">. </w:t>
      </w:r>
      <w:proofErr w:type="spellStart"/>
      <w:r w:rsidRPr="00181EEE">
        <w:rPr>
          <w:sz w:val="26"/>
          <w:szCs w:val="26"/>
        </w:rPr>
        <w:t>Kä</w:t>
      </w:r>
      <w:r w:rsidR="008A00FC">
        <w:rPr>
          <w:sz w:val="26"/>
          <w:szCs w:val="26"/>
        </w:rPr>
        <w:t>e</w:t>
      </w:r>
      <w:r w:rsidRPr="00181EEE">
        <w:rPr>
          <w:sz w:val="26"/>
          <w:szCs w:val="26"/>
        </w:rPr>
        <w:t>solevaga</w:t>
      </w:r>
      <w:proofErr w:type="spellEnd"/>
      <w:r w:rsidRPr="00181EEE">
        <w:rPr>
          <w:sz w:val="26"/>
          <w:szCs w:val="26"/>
        </w:rPr>
        <w:t xml:space="preserve"> </w:t>
      </w:r>
      <w:r>
        <w:rPr>
          <w:sz w:val="26"/>
          <w:szCs w:val="26"/>
        </w:rPr>
        <w:t>AS Tartu Veevärk</w:t>
      </w:r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kinnitab</w:t>
      </w:r>
      <w:proofErr w:type="spellEnd"/>
      <w:r w:rsidRPr="00181EEE">
        <w:rPr>
          <w:sz w:val="26"/>
          <w:szCs w:val="26"/>
        </w:rPr>
        <w:t xml:space="preserve">, et </w:t>
      </w:r>
      <w:proofErr w:type="spellStart"/>
      <w:r w:rsidRPr="00181EEE">
        <w:rPr>
          <w:sz w:val="26"/>
          <w:szCs w:val="26"/>
        </w:rPr>
        <w:t>tagab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projekti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realiseerimisest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tingitud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ehitustööde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tõttu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teele</w:t>
      </w:r>
      <w:proofErr w:type="spellEnd"/>
      <w:r w:rsidRPr="00181EEE">
        <w:rPr>
          <w:sz w:val="26"/>
          <w:szCs w:val="26"/>
        </w:rPr>
        <w:t xml:space="preserve"> ja </w:t>
      </w:r>
      <w:proofErr w:type="spellStart"/>
      <w:r w:rsidRPr="00181EEE">
        <w:rPr>
          <w:sz w:val="26"/>
          <w:szCs w:val="26"/>
        </w:rPr>
        <w:t>riigitee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maale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tekkinud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võimalike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kahjustuste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likvideerimise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oma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kuludega</w:t>
      </w:r>
      <w:proofErr w:type="spellEnd"/>
      <w:r w:rsidRPr="00181EEE">
        <w:rPr>
          <w:sz w:val="26"/>
          <w:szCs w:val="26"/>
        </w:rPr>
        <w:t xml:space="preserve">. </w:t>
      </w:r>
      <w:proofErr w:type="spellStart"/>
      <w:r w:rsidRPr="00181EEE">
        <w:rPr>
          <w:sz w:val="26"/>
          <w:szCs w:val="26"/>
        </w:rPr>
        <w:t>Garantiikirja</w:t>
      </w:r>
      <w:proofErr w:type="spellEnd"/>
      <w:r w:rsidRPr="00181EEE">
        <w:rPr>
          <w:sz w:val="26"/>
          <w:szCs w:val="26"/>
        </w:rPr>
        <w:t xml:space="preserve"> </w:t>
      </w:r>
      <w:proofErr w:type="spellStart"/>
      <w:r w:rsidRPr="00181EEE">
        <w:rPr>
          <w:sz w:val="26"/>
          <w:szCs w:val="26"/>
        </w:rPr>
        <w:t>kehtivusaeg</w:t>
      </w:r>
      <w:proofErr w:type="spellEnd"/>
      <w:r w:rsidRPr="00181EEE">
        <w:rPr>
          <w:sz w:val="26"/>
          <w:szCs w:val="26"/>
        </w:rPr>
        <w:t xml:space="preserve"> on 5 </w:t>
      </w:r>
      <w:proofErr w:type="spellStart"/>
      <w:r w:rsidRPr="00181EEE">
        <w:rPr>
          <w:sz w:val="26"/>
          <w:szCs w:val="26"/>
        </w:rPr>
        <w:t>aastat</w:t>
      </w:r>
      <w:proofErr w:type="spellEnd"/>
      <w:r w:rsidRPr="00181EEE">
        <w:rPr>
          <w:sz w:val="26"/>
          <w:szCs w:val="26"/>
        </w:rPr>
        <w:t>.</w:t>
      </w:r>
    </w:p>
    <w:p w14:paraId="7DCEF960" w14:textId="77777777" w:rsidR="00C22F3F" w:rsidRDefault="00C22F3F" w:rsidP="00A8644B">
      <w:pPr>
        <w:spacing w:line="460" w:lineRule="atLeast"/>
        <w:jc w:val="both"/>
        <w:rPr>
          <w:i/>
          <w:iCs/>
          <w:sz w:val="23"/>
          <w:szCs w:val="23"/>
        </w:rPr>
      </w:pPr>
    </w:p>
    <w:p w14:paraId="623EDB3F" w14:textId="77777777" w:rsidR="00C22F3F" w:rsidRDefault="00C22F3F" w:rsidP="00A8644B">
      <w:pPr>
        <w:spacing w:line="460" w:lineRule="atLeast"/>
        <w:jc w:val="both"/>
        <w:rPr>
          <w:i/>
          <w:iCs/>
          <w:sz w:val="23"/>
          <w:szCs w:val="23"/>
        </w:rPr>
      </w:pPr>
    </w:p>
    <w:p w14:paraId="36346D78" w14:textId="77777777" w:rsidR="00C22F3F" w:rsidRDefault="00C22F3F" w:rsidP="00A8644B">
      <w:pPr>
        <w:spacing w:line="460" w:lineRule="atLeast"/>
        <w:jc w:val="both"/>
        <w:rPr>
          <w:i/>
          <w:iCs/>
          <w:sz w:val="23"/>
          <w:szCs w:val="23"/>
        </w:rPr>
      </w:pPr>
    </w:p>
    <w:p w14:paraId="1E975540" w14:textId="338F19AB" w:rsidR="00C22F3F" w:rsidRDefault="008A00FC" w:rsidP="00A8644B">
      <w:pPr>
        <w:spacing w:line="460" w:lineRule="atLeas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Toomas Kapp</w:t>
      </w:r>
    </w:p>
    <w:p w14:paraId="75B7C79F" w14:textId="77B091FD" w:rsidR="008A00FC" w:rsidRDefault="008A00FC" w:rsidP="00A8644B">
      <w:pPr>
        <w:spacing w:line="460" w:lineRule="atLeast"/>
        <w:jc w:val="both"/>
        <w:rPr>
          <w:i/>
          <w:iCs/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aktsiaselts</w:t>
      </w:r>
      <w:proofErr w:type="spellEnd"/>
      <w:r>
        <w:rPr>
          <w:i/>
          <w:iCs/>
          <w:sz w:val="23"/>
          <w:szCs w:val="23"/>
        </w:rPr>
        <w:t xml:space="preserve"> Tartu Veevärk </w:t>
      </w:r>
    </w:p>
    <w:p w14:paraId="56154903" w14:textId="145867EB" w:rsidR="00670D62" w:rsidRPr="00E620FF" w:rsidRDefault="00E620FF" w:rsidP="00A8644B">
      <w:pPr>
        <w:spacing w:line="460" w:lineRule="atLeast"/>
        <w:jc w:val="both"/>
        <w:rPr>
          <w:i/>
          <w:iCs/>
          <w:sz w:val="26"/>
          <w:szCs w:val="26"/>
        </w:rPr>
      </w:pPr>
      <w:r>
        <w:rPr>
          <w:i/>
          <w:iCs/>
          <w:sz w:val="23"/>
          <w:szCs w:val="23"/>
        </w:rPr>
        <w:t>/</w:t>
      </w:r>
      <w:proofErr w:type="spellStart"/>
      <w:proofErr w:type="gramStart"/>
      <w:r w:rsidR="00C22F3F">
        <w:rPr>
          <w:i/>
          <w:iCs/>
          <w:sz w:val="23"/>
          <w:szCs w:val="23"/>
        </w:rPr>
        <w:t>allkirjastatud</w:t>
      </w:r>
      <w:proofErr w:type="spellEnd"/>
      <w:proofErr w:type="gramEnd"/>
      <w:r w:rsidR="00C22F3F">
        <w:rPr>
          <w:i/>
          <w:iCs/>
          <w:sz w:val="23"/>
          <w:szCs w:val="23"/>
        </w:rPr>
        <w:t xml:space="preserve"> </w:t>
      </w:r>
      <w:proofErr w:type="spellStart"/>
      <w:r w:rsidR="00C22F3F">
        <w:rPr>
          <w:i/>
          <w:iCs/>
          <w:sz w:val="23"/>
          <w:szCs w:val="23"/>
        </w:rPr>
        <w:t>digitaalselt</w:t>
      </w:r>
      <w:proofErr w:type="spellEnd"/>
      <w:r>
        <w:rPr>
          <w:i/>
          <w:iCs/>
          <w:sz w:val="23"/>
          <w:szCs w:val="23"/>
        </w:rPr>
        <w:t>/</w:t>
      </w:r>
    </w:p>
    <w:bookmarkEnd w:id="0"/>
    <w:p w14:paraId="5EE6DAE0" w14:textId="77777777" w:rsidR="00352C82" w:rsidRPr="008E5F6A" w:rsidRDefault="00352C82" w:rsidP="004728F9">
      <w:pPr>
        <w:rPr>
          <w:b/>
          <w:bCs/>
        </w:rPr>
      </w:pPr>
    </w:p>
    <w:sectPr w:rsidR="00352C82" w:rsidRPr="008E5F6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2FA4" w14:textId="77777777" w:rsidR="00BA06B5" w:rsidRPr="00E620FF" w:rsidRDefault="00BA06B5" w:rsidP="0017157C">
      <w:r w:rsidRPr="00E620FF">
        <w:separator/>
      </w:r>
    </w:p>
  </w:endnote>
  <w:endnote w:type="continuationSeparator" w:id="0">
    <w:p w14:paraId="49D71A3A" w14:textId="77777777" w:rsidR="00BA06B5" w:rsidRPr="00E620FF" w:rsidRDefault="00BA06B5" w:rsidP="0017157C">
      <w:r w:rsidRPr="00E620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551B" w14:textId="77777777" w:rsidR="0017157C" w:rsidRPr="00E620FF" w:rsidRDefault="0017157C" w:rsidP="0017157C">
    <w:pPr>
      <w:spacing w:line="276" w:lineRule="auto"/>
      <w:ind w:left="-851"/>
      <w:rPr>
        <w:rFonts w:ascii="Calibri" w:eastAsia="Calibri" w:hAnsi="Calibri"/>
        <w:bCs/>
        <w:color w:val="365F91"/>
        <w:sz w:val="18"/>
        <w:szCs w:val="18"/>
      </w:rPr>
    </w:pPr>
    <w:r w:rsidRPr="00E620FF">
      <w:rPr>
        <w:rFonts w:ascii="Calibri" w:eastAsia="Calibri" w:hAnsi="Calibri"/>
        <w:bCs/>
        <w:color w:val="365F91"/>
        <w:sz w:val="18"/>
        <w:szCs w:val="18"/>
      </w:rPr>
      <w:t>AS Tartu Veevärk</w:t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</w:p>
  <w:p w14:paraId="77EAC31F" w14:textId="77777777" w:rsidR="0017157C" w:rsidRPr="00E620FF" w:rsidRDefault="0017157C" w:rsidP="0017157C">
    <w:pPr>
      <w:spacing w:line="276" w:lineRule="auto"/>
      <w:ind w:left="-851"/>
      <w:rPr>
        <w:rFonts w:ascii="Calibri" w:eastAsia="Calibri" w:hAnsi="Calibri"/>
        <w:bCs/>
        <w:color w:val="365F91"/>
        <w:sz w:val="18"/>
        <w:szCs w:val="18"/>
      </w:rPr>
    </w:pPr>
    <w:proofErr w:type="spellStart"/>
    <w:r w:rsidRPr="00E620FF">
      <w:rPr>
        <w:rFonts w:ascii="Calibri" w:eastAsia="Calibri" w:hAnsi="Calibri"/>
        <w:bCs/>
        <w:color w:val="365F91"/>
        <w:sz w:val="18"/>
        <w:szCs w:val="18"/>
      </w:rPr>
      <w:t>Registrikood</w:t>
    </w:r>
    <w:proofErr w:type="spellEnd"/>
    <w:r w:rsidRPr="00E620FF">
      <w:rPr>
        <w:rFonts w:ascii="Calibri" w:eastAsia="Calibri" w:hAnsi="Calibri"/>
        <w:bCs/>
        <w:color w:val="365F91"/>
        <w:sz w:val="18"/>
        <w:szCs w:val="18"/>
      </w:rPr>
      <w:t>: 10151668</w:t>
    </w:r>
  </w:p>
  <w:p w14:paraId="044C860F" w14:textId="77777777" w:rsidR="0017157C" w:rsidRPr="00E620FF" w:rsidRDefault="0017157C" w:rsidP="0017157C">
    <w:pPr>
      <w:spacing w:line="276" w:lineRule="auto"/>
      <w:ind w:left="-851"/>
      <w:rPr>
        <w:rFonts w:ascii="Calibri" w:eastAsia="Calibri" w:hAnsi="Calibri"/>
        <w:bCs/>
        <w:color w:val="365F91"/>
        <w:sz w:val="18"/>
        <w:szCs w:val="18"/>
      </w:rPr>
    </w:pPr>
    <w:proofErr w:type="spellStart"/>
    <w:r w:rsidRPr="00E620FF">
      <w:rPr>
        <w:rFonts w:ascii="Calibri" w:eastAsia="Calibri" w:hAnsi="Calibri"/>
        <w:bCs/>
        <w:color w:val="365F91"/>
        <w:sz w:val="18"/>
        <w:szCs w:val="18"/>
      </w:rPr>
      <w:t>Tähe</w:t>
    </w:r>
    <w:proofErr w:type="spellEnd"/>
    <w:r w:rsidRPr="00E620FF">
      <w:rPr>
        <w:rFonts w:ascii="Calibri" w:eastAsia="Calibri" w:hAnsi="Calibri"/>
        <w:bCs/>
        <w:color w:val="365F91"/>
        <w:sz w:val="18"/>
        <w:szCs w:val="18"/>
      </w:rPr>
      <w:t xml:space="preserve"> 118, 50107 Tartu</w:t>
    </w:r>
  </w:p>
  <w:p w14:paraId="06BFA26D" w14:textId="77777777" w:rsidR="0017157C" w:rsidRPr="00E620FF" w:rsidRDefault="0017157C" w:rsidP="0017157C">
    <w:pPr>
      <w:spacing w:line="276" w:lineRule="auto"/>
      <w:ind w:left="-851"/>
      <w:rPr>
        <w:rFonts w:ascii="Calibri" w:eastAsia="Calibri" w:hAnsi="Calibri"/>
        <w:bCs/>
        <w:color w:val="365F91"/>
        <w:sz w:val="18"/>
        <w:szCs w:val="18"/>
      </w:rPr>
    </w:pPr>
    <w:r w:rsidRPr="00E620FF">
      <w:rPr>
        <w:rFonts w:ascii="Calibri" w:eastAsia="Calibri" w:hAnsi="Calibri"/>
        <w:bCs/>
        <w:color w:val="365F91"/>
        <w:sz w:val="18"/>
        <w:szCs w:val="18"/>
      </w:rPr>
      <w:t>Tel: (+372) 730 6200</w:t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  <w:r w:rsidRPr="00E620FF">
      <w:rPr>
        <w:rFonts w:ascii="Calibri" w:eastAsia="Calibri" w:hAnsi="Calibri"/>
        <w:bCs/>
        <w:color w:val="365F91"/>
        <w:sz w:val="18"/>
        <w:szCs w:val="18"/>
      </w:rPr>
      <w:tab/>
    </w:r>
  </w:p>
  <w:p w14:paraId="410FEB85" w14:textId="00C6F330" w:rsidR="0017157C" w:rsidRPr="00E620FF" w:rsidRDefault="0017157C" w:rsidP="0017157C">
    <w:pPr>
      <w:pStyle w:val="Footer"/>
      <w:ind w:left="-851"/>
    </w:pPr>
    <w:hyperlink r:id="rId1" w:history="1">
      <w:r w:rsidRPr="00E620FF">
        <w:rPr>
          <w:rFonts w:ascii="Calibri" w:eastAsia="Calibri" w:hAnsi="Calibri"/>
          <w:bCs/>
          <w:color w:val="365F91"/>
          <w:sz w:val="18"/>
          <w:szCs w:val="18"/>
          <w:u w:val="single"/>
        </w:rPr>
        <w:t>tartuvesi@tartuvesi.ee</w:t>
      </w:r>
    </w:hyperlink>
    <w:r w:rsidRPr="00E620FF">
      <w:rPr>
        <w:rFonts w:ascii="Calibri" w:eastAsia="Calibri" w:hAnsi="Calibri"/>
        <w:bCs/>
        <w:color w:val="365F91"/>
        <w:sz w:val="18"/>
        <w:szCs w:val="18"/>
      </w:rPr>
      <w:t>, www.tartuvesi.ee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C7FA" w14:textId="77777777" w:rsidR="00BA06B5" w:rsidRPr="00E620FF" w:rsidRDefault="00BA06B5" w:rsidP="0017157C">
      <w:r w:rsidRPr="00E620FF">
        <w:separator/>
      </w:r>
    </w:p>
  </w:footnote>
  <w:footnote w:type="continuationSeparator" w:id="0">
    <w:p w14:paraId="6B5D0134" w14:textId="77777777" w:rsidR="00BA06B5" w:rsidRPr="00E620FF" w:rsidRDefault="00BA06B5" w:rsidP="0017157C">
      <w:r w:rsidRPr="00E620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A747" w14:textId="3448CAD8" w:rsidR="0017157C" w:rsidRPr="00E620FF" w:rsidRDefault="0017157C" w:rsidP="0017157C">
    <w:pPr>
      <w:pStyle w:val="Header"/>
      <w:ind w:left="-851"/>
    </w:pPr>
    <w:r w:rsidRPr="00E620FF">
      <w:rPr>
        <w:noProof/>
      </w:rPr>
      <w:drawing>
        <wp:inline distT="0" distB="0" distL="0" distR="0" wp14:anchorId="679A95CF" wp14:editId="30722222">
          <wp:extent cx="2106037" cy="475205"/>
          <wp:effectExtent l="0" t="0" r="889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164" cy="49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371"/>
    <w:multiLevelType w:val="hybridMultilevel"/>
    <w:tmpl w:val="96A82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ECB"/>
    <w:multiLevelType w:val="hybridMultilevel"/>
    <w:tmpl w:val="4192D9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F0532D"/>
    <w:multiLevelType w:val="hybridMultilevel"/>
    <w:tmpl w:val="AEE64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4790"/>
    <w:multiLevelType w:val="hybridMultilevel"/>
    <w:tmpl w:val="8CD089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1A84"/>
    <w:multiLevelType w:val="hybridMultilevel"/>
    <w:tmpl w:val="F6466D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B6D50F4"/>
    <w:multiLevelType w:val="hybridMultilevel"/>
    <w:tmpl w:val="9E662E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80166"/>
    <w:multiLevelType w:val="hybridMultilevel"/>
    <w:tmpl w:val="FA646C1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E565F"/>
    <w:multiLevelType w:val="hybridMultilevel"/>
    <w:tmpl w:val="6282A8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43AE7"/>
    <w:multiLevelType w:val="hybridMultilevel"/>
    <w:tmpl w:val="E4949E3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C2F23"/>
    <w:multiLevelType w:val="singleLevel"/>
    <w:tmpl w:val="FFFFFFFF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 w16cid:durableId="1102073348">
    <w:abstractNumId w:val="4"/>
  </w:num>
  <w:num w:numId="2" w16cid:durableId="401104016">
    <w:abstractNumId w:val="1"/>
  </w:num>
  <w:num w:numId="3" w16cid:durableId="1149859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218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741365">
    <w:abstractNumId w:val="1"/>
  </w:num>
  <w:num w:numId="6" w16cid:durableId="465121362">
    <w:abstractNumId w:val="0"/>
  </w:num>
  <w:num w:numId="7" w16cid:durableId="545139667">
    <w:abstractNumId w:val="2"/>
  </w:num>
  <w:num w:numId="8" w16cid:durableId="1330209140">
    <w:abstractNumId w:val="8"/>
  </w:num>
  <w:num w:numId="9" w16cid:durableId="817068326">
    <w:abstractNumId w:val="6"/>
  </w:num>
  <w:num w:numId="10" w16cid:durableId="1701542099">
    <w:abstractNumId w:val="9"/>
    <w:lvlOverride w:ilvl="0">
      <w:startOverride w:val="1"/>
    </w:lvlOverride>
  </w:num>
  <w:num w:numId="11" w16cid:durableId="327177006">
    <w:abstractNumId w:val="3"/>
  </w:num>
  <w:num w:numId="12" w16cid:durableId="1870755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7C"/>
    <w:rsid w:val="00000AE2"/>
    <w:rsid w:val="00046D42"/>
    <w:rsid w:val="00055791"/>
    <w:rsid w:val="000647D6"/>
    <w:rsid w:val="00092548"/>
    <w:rsid w:val="000C33F8"/>
    <w:rsid w:val="000C5430"/>
    <w:rsid w:val="000D03CE"/>
    <w:rsid w:val="000D7600"/>
    <w:rsid w:val="000F1B5C"/>
    <w:rsid w:val="00110B7A"/>
    <w:rsid w:val="00111FB3"/>
    <w:rsid w:val="00130CA0"/>
    <w:rsid w:val="00131A69"/>
    <w:rsid w:val="00163F1B"/>
    <w:rsid w:val="0017157C"/>
    <w:rsid w:val="00181EEE"/>
    <w:rsid w:val="001A6783"/>
    <w:rsid w:val="001A7C29"/>
    <w:rsid w:val="001B4D94"/>
    <w:rsid w:val="001F302F"/>
    <w:rsid w:val="001F32C8"/>
    <w:rsid w:val="00224ECA"/>
    <w:rsid w:val="00234EDF"/>
    <w:rsid w:val="0024134B"/>
    <w:rsid w:val="002653F3"/>
    <w:rsid w:val="00316054"/>
    <w:rsid w:val="0033500F"/>
    <w:rsid w:val="003432A2"/>
    <w:rsid w:val="003528BF"/>
    <w:rsid w:val="00352C82"/>
    <w:rsid w:val="0037704B"/>
    <w:rsid w:val="003909D2"/>
    <w:rsid w:val="00391122"/>
    <w:rsid w:val="003970A6"/>
    <w:rsid w:val="003C2B74"/>
    <w:rsid w:val="003D14DB"/>
    <w:rsid w:val="003E4BE4"/>
    <w:rsid w:val="003F542B"/>
    <w:rsid w:val="00403A63"/>
    <w:rsid w:val="00441312"/>
    <w:rsid w:val="00451088"/>
    <w:rsid w:val="004542C0"/>
    <w:rsid w:val="004602D0"/>
    <w:rsid w:val="004623E5"/>
    <w:rsid w:val="004666DD"/>
    <w:rsid w:val="004728F9"/>
    <w:rsid w:val="00495F5D"/>
    <w:rsid w:val="004A635C"/>
    <w:rsid w:val="004B7C55"/>
    <w:rsid w:val="004C3D84"/>
    <w:rsid w:val="004C6E9E"/>
    <w:rsid w:val="004E1FF4"/>
    <w:rsid w:val="004F7395"/>
    <w:rsid w:val="0050115C"/>
    <w:rsid w:val="005200F7"/>
    <w:rsid w:val="00537184"/>
    <w:rsid w:val="005504CF"/>
    <w:rsid w:val="00562A0E"/>
    <w:rsid w:val="00565B4D"/>
    <w:rsid w:val="00570BFE"/>
    <w:rsid w:val="00577501"/>
    <w:rsid w:val="005A2A03"/>
    <w:rsid w:val="005B53B1"/>
    <w:rsid w:val="005C025A"/>
    <w:rsid w:val="005F7151"/>
    <w:rsid w:val="00603BB2"/>
    <w:rsid w:val="00653A57"/>
    <w:rsid w:val="00670D62"/>
    <w:rsid w:val="006766B6"/>
    <w:rsid w:val="006A0E37"/>
    <w:rsid w:val="006A2673"/>
    <w:rsid w:val="006B3AD1"/>
    <w:rsid w:val="006D2863"/>
    <w:rsid w:val="006E3FAA"/>
    <w:rsid w:val="00731535"/>
    <w:rsid w:val="00735A56"/>
    <w:rsid w:val="00774265"/>
    <w:rsid w:val="007A76FC"/>
    <w:rsid w:val="007C1D7E"/>
    <w:rsid w:val="007C4A9D"/>
    <w:rsid w:val="007E2E10"/>
    <w:rsid w:val="007F69A1"/>
    <w:rsid w:val="00800EFD"/>
    <w:rsid w:val="00810F9A"/>
    <w:rsid w:val="008149A2"/>
    <w:rsid w:val="00820453"/>
    <w:rsid w:val="00834B13"/>
    <w:rsid w:val="008608B9"/>
    <w:rsid w:val="0086615F"/>
    <w:rsid w:val="008A00FC"/>
    <w:rsid w:val="008B2E82"/>
    <w:rsid w:val="008C459F"/>
    <w:rsid w:val="008E308C"/>
    <w:rsid w:val="008E5F6A"/>
    <w:rsid w:val="0094544A"/>
    <w:rsid w:val="00956401"/>
    <w:rsid w:val="009761EA"/>
    <w:rsid w:val="009837EB"/>
    <w:rsid w:val="00990FAF"/>
    <w:rsid w:val="009B7D21"/>
    <w:rsid w:val="009D4FA0"/>
    <w:rsid w:val="00A22A3F"/>
    <w:rsid w:val="00A2799C"/>
    <w:rsid w:val="00A518C1"/>
    <w:rsid w:val="00A5424E"/>
    <w:rsid w:val="00A545F3"/>
    <w:rsid w:val="00A66833"/>
    <w:rsid w:val="00A83421"/>
    <w:rsid w:val="00A8644B"/>
    <w:rsid w:val="00AD6A02"/>
    <w:rsid w:val="00AF62D7"/>
    <w:rsid w:val="00B133F6"/>
    <w:rsid w:val="00B2111F"/>
    <w:rsid w:val="00B34AD5"/>
    <w:rsid w:val="00B3770A"/>
    <w:rsid w:val="00B86944"/>
    <w:rsid w:val="00B922CF"/>
    <w:rsid w:val="00BA06B5"/>
    <w:rsid w:val="00BA2678"/>
    <w:rsid w:val="00BB2834"/>
    <w:rsid w:val="00BC60EC"/>
    <w:rsid w:val="00BF1B6D"/>
    <w:rsid w:val="00BF2796"/>
    <w:rsid w:val="00BF2BCA"/>
    <w:rsid w:val="00BF4ADA"/>
    <w:rsid w:val="00C22F3F"/>
    <w:rsid w:val="00C33C63"/>
    <w:rsid w:val="00C54425"/>
    <w:rsid w:val="00C846A6"/>
    <w:rsid w:val="00C94DC6"/>
    <w:rsid w:val="00CB2E51"/>
    <w:rsid w:val="00CE1715"/>
    <w:rsid w:val="00CE6606"/>
    <w:rsid w:val="00CF6DCF"/>
    <w:rsid w:val="00D15081"/>
    <w:rsid w:val="00D15543"/>
    <w:rsid w:val="00D22C1C"/>
    <w:rsid w:val="00D6241E"/>
    <w:rsid w:val="00D6384A"/>
    <w:rsid w:val="00D957E3"/>
    <w:rsid w:val="00DE4137"/>
    <w:rsid w:val="00E210C2"/>
    <w:rsid w:val="00E3086E"/>
    <w:rsid w:val="00E46501"/>
    <w:rsid w:val="00E620FF"/>
    <w:rsid w:val="00E70D1A"/>
    <w:rsid w:val="00E762CF"/>
    <w:rsid w:val="00E83250"/>
    <w:rsid w:val="00EB6923"/>
    <w:rsid w:val="00EC1B95"/>
    <w:rsid w:val="00EC1C3C"/>
    <w:rsid w:val="00EC3535"/>
    <w:rsid w:val="00F022B6"/>
    <w:rsid w:val="00F60D83"/>
    <w:rsid w:val="00FD53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24AA5"/>
  <w15:chartTrackingRefBased/>
  <w15:docId w15:val="{6FC054F6-1FF5-473D-A3BE-6974C7C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5543"/>
    <w:pPr>
      <w:keepNext/>
      <w:outlineLvl w:val="0"/>
    </w:pPr>
    <w:rPr>
      <w:rFonts w:ascii="Footlight MT Light" w:hAnsi="Footlight MT Light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15543"/>
    <w:pPr>
      <w:keepNext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57C"/>
  </w:style>
  <w:style w:type="paragraph" w:styleId="Footer">
    <w:name w:val="footer"/>
    <w:basedOn w:val="Normal"/>
    <w:link w:val="FooterChar"/>
    <w:uiPriority w:val="99"/>
    <w:unhideWhenUsed/>
    <w:rsid w:val="00171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57C"/>
  </w:style>
  <w:style w:type="character" w:customStyle="1" w:styleId="Heading1Char">
    <w:name w:val="Heading 1 Char"/>
    <w:basedOn w:val="DefaultParagraphFont"/>
    <w:link w:val="Heading1"/>
    <w:rsid w:val="00D15543"/>
    <w:rPr>
      <w:rFonts w:ascii="Footlight MT Light" w:eastAsia="Times New Roman" w:hAnsi="Footlight MT Light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15543"/>
    <w:rPr>
      <w:rFonts w:ascii="Garamond" w:eastAsia="Times New Roman" w:hAnsi="Garamond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D15543"/>
    <w:pPr>
      <w:jc w:val="both"/>
    </w:pPr>
    <w:rPr>
      <w:rFonts w:ascii="Garamond" w:hAnsi="Garamond"/>
      <w:sz w:val="28"/>
    </w:rPr>
  </w:style>
  <w:style w:type="character" w:customStyle="1" w:styleId="BodyText2Char">
    <w:name w:val="Body Text 2 Char"/>
    <w:basedOn w:val="DefaultParagraphFont"/>
    <w:link w:val="BodyText2"/>
    <w:rsid w:val="00D15543"/>
    <w:rPr>
      <w:rFonts w:ascii="Garamond" w:eastAsia="Times New Roman" w:hAnsi="Garamond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72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728F9"/>
    <w:pPr>
      <w:spacing w:after="0" w:line="240" w:lineRule="auto"/>
    </w:pPr>
    <w:rPr>
      <w:lang w:val="en-US"/>
    </w:rPr>
  </w:style>
  <w:style w:type="paragraph" w:customStyle="1" w:styleId="Default">
    <w:name w:val="Default"/>
    <w:rsid w:val="00352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F9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E5F6A"/>
    <w:pPr>
      <w:spacing w:before="100" w:beforeAutospacing="1" w:after="100" w:afterAutospacing="1"/>
    </w:pPr>
    <w:rPr>
      <w:lang w:eastAsia="et-EE"/>
    </w:rPr>
  </w:style>
  <w:style w:type="character" w:customStyle="1" w:styleId="tyhik">
    <w:name w:val="tyhik"/>
    <w:basedOn w:val="DefaultParagraphFont"/>
    <w:rsid w:val="008E5F6A"/>
  </w:style>
  <w:style w:type="character" w:customStyle="1" w:styleId="Heading3Char">
    <w:name w:val="Heading 3 Char"/>
    <w:basedOn w:val="DefaultParagraphFont"/>
    <w:link w:val="Heading3"/>
    <w:uiPriority w:val="9"/>
    <w:rsid w:val="00670D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70D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0D6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ext">
    <w:name w:val="Normal text"/>
    <w:basedOn w:val="Normal"/>
    <w:rsid w:val="00670D62"/>
    <w:pPr>
      <w:spacing w:before="120" w:after="120"/>
      <w:ind w:left="794"/>
      <w:jc w:val="both"/>
    </w:pPr>
    <w:rPr>
      <w:rFonts w:ascii="Arial" w:eastAsiaTheme="minorEastAsia" w:hAnsi="Arial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81EE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A00F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rtuvesi@tartuves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17F0-0D74-42C1-819C-48EC0CB1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</dc:creator>
  <cp:keywords/>
  <dc:description/>
  <cp:lastModifiedBy>Rainer Maikov</cp:lastModifiedBy>
  <cp:revision>4</cp:revision>
  <cp:lastPrinted>2024-07-24T10:12:00Z</cp:lastPrinted>
  <dcterms:created xsi:type="dcterms:W3CDTF">2025-05-05T12:21:00Z</dcterms:created>
  <dcterms:modified xsi:type="dcterms:W3CDTF">2025-05-05T12:38:00Z</dcterms:modified>
</cp:coreProperties>
</file>